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A3" w:rsidRPr="00FF39A3" w:rsidRDefault="00FF39A3" w:rsidP="00FF39A3">
      <w:pPr>
        <w:spacing w:after="375" w:line="240" w:lineRule="auto"/>
        <w:jc w:val="center"/>
        <w:textAlignment w:val="baseline"/>
        <w:rPr>
          <w:rFonts w:ascii="Whitney SSm B" w:eastAsia="Times New Roman" w:hAnsi="Whitney SSm B" w:cs="Times New Roman"/>
          <w:b/>
          <w:color w:val="000000"/>
          <w:sz w:val="24"/>
          <w:szCs w:val="24"/>
          <w:lang w:eastAsia="sk-SK"/>
        </w:rPr>
      </w:pPr>
      <w:r>
        <w:rPr>
          <w:rFonts w:ascii="Whitney SSm B" w:eastAsia="Times New Roman" w:hAnsi="Whitney SSm B" w:cs="Times New Roman"/>
          <w:b/>
          <w:color w:val="000000"/>
          <w:sz w:val="24"/>
          <w:szCs w:val="24"/>
          <w:lang w:eastAsia="sk-SK"/>
        </w:rPr>
        <w:t>Modlitba požehnania veľkonočného jedla</w:t>
      </w:r>
    </w:p>
    <w:p w:rsidR="00FF39A3" w:rsidRPr="00FF39A3" w:rsidRDefault="00FF39A3" w:rsidP="00FF39A3">
      <w:pPr>
        <w:spacing w:after="375" w:line="240" w:lineRule="auto"/>
        <w:textAlignment w:val="baseline"/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</w:pP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V našich farnostiach je zaužívaný dlhodobý zvyk dať si po skončení Pôstneho obdobia požehnať veľkonočné jedlá. Vzhľadom na plat</w:t>
      </w:r>
      <w:bookmarkStart w:id="0" w:name="_GoBack"/>
      <w:bookmarkEnd w:id="0"/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né opatrenia súvisiace so šírením nebezpečnej nákazy pozývame veriacich, aby spoločné žehnanie jedál v tomto roku nahradila modlitba požehnania v rodine, ktorú môže vykonať otec alebo matka.</w:t>
      </w:r>
    </w:p>
    <w:p w:rsidR="00FF39A3" w:rsidRPr="00FF39A3" w:rsidRDefault="00FF39A3" w:rsidP="00FF39A3">
      <w:pPr>
        <w:spacing w:after="225" w:line="270" w:lineRule="atLeast"/>
        <w:textAlignment w:val="baseline"/>
        <w:outlineLvl w:val="3"/>
        <w:rPr>
          <w:rFonts w:ascii="LyonDisplay-Regular" w:eastAsia="Times New Roman" w:hAnsi="LyonDisplay-Regular" w:cs="Times New Roman"/>
          <w:color w:val="000000"/>
          <w:sz w:val="27"/>
          <w:szCs w:val="27"/>
          <w:lang w:eastAsia="sk-SK"/>
        </w:rPr>
      </w:pPr>
      <w:r w:rsidRPr="00FF39A3">
        <w:rPr>
          <w:rFonts w:ascii="LyonDisplay-Regular" w:eastAsia="Times New Roman" w:hAnsi="LyonDisplay-Regular" w:cs="Times New Roman"/>
          <w:color w:val="000000"/>
          <w:sz w:val="27"/>
          <w:szCs w:val="27"/>
          <w:lang w:eastAsia="sk-SK"/>
        </w:rPr>
        <w:br/>
        <w:t>V mene Otca i Syna i Ducha Svätého. Amen</w:t>
      </w:r>
    </w:p>
    <w:p w:rsidR="00FF39A3" w:rsidRPr="00FF39A3" w:rsidRDefault="00FF39A3" w:rsidP="00FF39A3">
      <w:pPr>
        <w:spacing w:after="0" w:line="240" w:lineRule="auto"/>
        <w:textAlignment w:val="baseline"/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</w:pP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Započúvajme sa do slov </w:t>
      </w:r>
      <w:r w:rsidRPr="00FF39A3">
        <w:rPr>
          <w:rFonts w:ascii="Whitney SSm B" w:eastAsia="Times New Roman" w:hAnsi="Whitney SSm B" w:cs="Times New Roman"/>
          <w:i/>
          <w:iCs/>
          <w:color w:val="000000"/>
          <w:sz w:val="24"/>
          <w:szCs w:val="24"/>
          <w:bdr w:val="none" w:sz="0" w:space="0" w:color="auto" w:frame="1"/>
          <w:lang w:eastAsia="sk-SK"/>
        </w:rPr>
        <w:t>Evanjelia podľa Lukáša</w:t>
      </w: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: </w:t>
      </w:r>
      <w:r w:rsidRPr="00FF39A3">
        <w:rPr>
          <w:rFonts w:ascii="Whitney SSm B" w:eastAsia="Times New Roman" w:hAnsi="Whitney SSm B" w:cs="Times New Roman"/>
          <w:i/>
          <w:iCs/>
          <w:color w:val="000000"/>
          <w:sz w:val="24"/>
          <w:szCs w:val="24"/>
          <w:bdr w:val="none" w:sz="0" w:space="0" w:color="auto" w:frame="1"/>
          <w:lang w:eastAsia="sk-SK"/>
        </w:rPr>
        <w:t>„Ježiš povedal: ,Proste a dostanete! Hľadajte a nájdete! Klopte a otvoria vám! Lebo každý, kto prosí, dostane, a kto hľadá, nájde, a kto klope, tomu otvoria. Ak niekoho z vás ako otca poprosí syn o rybu, vari mu dá namiesto ryby hada? Alebo ak pýta vajce, podá mu škorpióna? Keď teda vy, hoci ste zlí, viete dávať dobré dary svojim deťom, o čo skôr dá nebeský Otec Ducha Svätého tým, čo ho prosia!‘“</w:t>
      </w: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 (</w:t>
      </w:r>
      <w:proofErr w:type="spellStart"/>
      <w:r w:rsidRPr="00FF39A3">
        <w:rPr>
          <w:rFonts w:ascii="Whitney SSm B" w:eastAsia="Times New Roman" w:hAnsi="Whitney SSm B" w:cs="Times New Roman"/>
          <w:i/>
          <w:iCs/>
          <w:color w:val="000000"/>
          <w:sz w:val="24"/>
          <w:szCs w:val="24"/>
          <w:bdr w:val="none" w:sz="0" w:space="0" w:color="auto" w:frame="1"/>
          <w:lang w:eastAsia="sk-SK"/>
        </w:rPr>
        <w:t>Lk</w:t>
      </w:r>
      <w:proofErr w:type="spellEnd"/>
      <w:r w:rsidRPr="00FF39A3">
        <w:rPr>
          <w:rFonts w:ascii="Whitney SSm B" w:eastAsia="Times New Roman" w:hAnsi="Whitney SSm B" w:cs="Times New Roman"/>
          <w:i/>
          <w:iCs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11, 9 – 13).</w:t>
      </w:r>
    </w:p>
    <w:p w:rsidR="00FF39A3" w:rsidRPr="00FF39A3" w:rsidRDefault="00FF39A3" w:rsidP="00FF39A3">
      <w:pPr>
        <w:spacing w:after="225" w:line="270" w:lineRule="atLeast"/>
        <w:textAlignment w:val="baseline"/>
        <w:outlineLvl w:val="3"/>
        <w:rPr>
          <w:rFonts w:ascii="LyonDisplay-Regular" w:eastAsia="Times New Roman" w:hAnsi="LyonDisplay-Regular" w:cs="Times New Roman"/>
          <w:color w:val="000000"/>
          <w:sz w:val="27"/>
          <w:szCs w:val="27"/>
          <w:lang w:eastAsia="sk-SK"/>
        </w:rPr>
      </w:pPr>
      <w:r w:rsidRPr="00FF39A3">
        <w:rPr>
          <w:rFonts w:ascii="LyonDisplay-Regular" w:eastAsia="Times New Roman" w:hAnsi="LyonDisplay-Regular" w:cs="Times New Roman"/>
          <w:color w:val="000000"/>
          <w:sz w:val="27"/>
          <w:szCs w:val="27"/>
          <w:lang w:eastAsia="sk-SK"/>
        </w:rPr>
        <w:br/>
        <w:t>Modlitba</w:t>
      </w:r>
    </w:p>
    <w:p w:rsidR="00FF39A3" w:rsidRPr="00FF39A3" w:rsidRDefault="00FF39A3" w:rsidP="00FF39A3">
      <w:pPr>
        <w:spacing w:after="375" w:line="240" w:lineRule="auto"/>
        <w:textAlignment w:val="baseline"/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</w:pP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Zvelebený si, Pane, náš Bože, ty všetko napĺňaš svojím požehnaním. Ďakujeme za tvoje dary, ktoré majú slúžiť na zachovanie nášho pozemského života. Nauč nás ich prijímať z tvojich rúk tak, aby sa posilnila naša vzájomná láska a aby všetko smerovalo k tvojej oslave. Skrze Krista, nášho Pána.</w:t>
      </w:r>
    </w:p>
    <w:p w:rsidR="00FF39A3" w:rsidRPr="00FF39A3" w:rsidRDefault="00FF39A3" w:rsidP="00FF39A3">
      <w:pPr>
        <w:spacing w:after="375" w:line="240" w:lineRule="auto"/>
        <w:textAlignment w:val="baseline"/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</w:pP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S dôverou sa spoločne modlime: Otče náš...</w:t>
      </w: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br/>
        <w:t xml:space="preserve">Pozdravme Pannu Máriu: </w:t>
      </w:r>
      <w:proofErr w:type="spellStart"/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Zdravasʼ</w:t>
      </w:r>
      <w:proofErr w:type="spellEnd"/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, Mária... (alebo Pod tvoju ochranu)</w:t>
      </w:r>
    </w:p>
    <w:p w:rsidR="00FF39A3" w:rsidRPr="00FF39A3" w:rsidRDefault="00FF39A3" w:rsidP="00FF39A3">
      <w:pPr>
        <w:spacing w:after="225" w:line="270" w:lineRule="atLeast"/>
        <w:textAlignment w:val="baseline"/>
        <w:outlineLvl w:val="3"/>
        <w:rPr>
          <w:rFonts w:ascii="LyonDisplay-Regular" w:eastAsia="Times New Roman" w:hAnsi="LyonDisplay-Regular" w:cs="Times New Roman"/>
          <w:color w:val="000000"/>
          <w:sz w:val="27"/>
          <w:szCs w:val="27"/>
          <w:lang w:eastAsia="sk-SK"/>
        </w:rPr>
      </w:pPr>
      <w:r w:rsidRPr="00FF39A3">
        <w:rPr>
          <w:rFonts w:ascii="LyonDisplay-Regular" w:eastAsia="Times New Roman" w:hAnsi="LyonDisplay-Regular" w:cs="Times New Roman"/>
          <w:color w:val="000000"/>
          <w:sz w:val="27"/>
          <w:szCs w:val="27"/>
          <w:lang w:eastAsia="sk-SK"/>
        </w:rPr>
        <w:br/>
        <w:t>Modlime sa v čase pandémie</w:t>
      </w:r>
    </w:p>
    <w:p w:rsidR="00FF39A3" w:rsidRPr="00FF39A3" w:rsidRDefault="00FF39A3" w:rsidP="00FF39A3">
      <w:pPr>
        <w:spacing w:after="375" w:line="240" w:lineRule="auto"/>
        <w:textAlignment w:val="baseline"/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</w:pPr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 xml:space="preserve">Všemohúci a milosrdný Bože, </w:t>
      </w:r>
      <w:proofErr w:type="spellStart"/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>zhliadni</w:t>
      </w:r>
      <w:proofErr w:type="spellEnd"/>
      <w:r w:rsidRPr="00FF39A3">
        <w:rPr>
          <w:rFonts w:ascii="Whitney SSm B" w:eastAsia="Times New Roman" w:hAnsi="Whitney SSm B" w:cs="Times New Roman"/>
          <w:color w:val="000000"/>
          <w:sz w:val="24"/>
          <w:szCs w:val="24"/>
          <w:lang w:eastAsia="sk-SK"/>
        </w:rPr>
        <w:t xml:space="preserve"> na našu bolestnú situáciu; posilňuj svoje deti a otvor naše srdcia nádeji, aby sme uprostred nás pociťovali tvoju otcovskú prítomnosť. Skrze nášho Pána, Ježiša Krista, tvojho Syna, ktorý je Boh a s tebou žije a kraľuje v jednote s Duchom Svätým po všetky veky vekov. Amen.</w:t>
      </w:r>
    </w:p>
    <w:p w:rsidR="004A779F" w:rsidRDefault="004A779F"/>
    <w:sectPr w:rsidR="004A779F" w:rsidSect="005C31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hitney SSm B">
    <w:altName w:val="Times New Roman"/>
    <w:panose1 w:val="00000000000000000000"/>
    <w:charset w:val="00"/>
    <w:family w:val="roman"/>
    <w:notTrueType/>
    <w:pitch w:val="default"/>
  </w:font>
  <w:font w:name="LyonDispla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A3"/>
    <w:rsid w:val="004A779F"/>
    <w:rsid w:val="005C318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C2D"/>
  <w15:chartTrackingRefBased/>
  <w15:docId w15:val="{CC871C56-F4DB-460C-8EF3-29AEB9B6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FF3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F39A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F3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peter246timko@gmail.com</dc:creator>
  <cp:keywords/>
  <dc:description/>
  <cp:lastModifiedBy>peter246timko@gmail.com</cp:lastModifiedBy>
  <cp:revision>1</cp:revision>
  <dcterms:created xsi:type="dcterms:W3CDTF">2020-04-11T18:02:00Z</dcterms:created>
  <dcterms:modified xsi:type="dcterms:W3CDTF">2020-04-11T18:02:00Z</dcterms:modified>
</cp:coreProperties>
</file>